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2685F" w14:textId="77777777" w:rsidR="00FE3A54" w:rsidRPr="00FE3A54" w:rsidRDefault="00FE3A54" w:rsidP="00FE3A54">
      <w:pPr>
        <w:jc w:val="both"/>
        <w:rPr>
          <w:b/>
          <w:bCs/>
          <w:szCs w:val="36"/>
        </w:rPr>
      </w:pPr>
      <w:r w:rsidRPr="00FE3A54">
        <w:rPr>
          <w:b/>
          <w:bCs/>
          <w:szCs w:val="36"/>
        </w:rPr>
        <w:t>comunicados</w:t>
      </w:r>
    </w:p>
    <w:p w14:paraId="028AEA45" w14:textId="77777777" w:rsidR="00FE3A54" w:rsidRPr="00FE3A54" w:rsidRDefault="00FE3A54" w:rsidP="00FE3A54">
      <w:pPr>
        <w:jc w:val="both"/>
        <w:rPr>
          <w:sz w:val="20"/>
        </w:rPr>
      </w:pPr>
    </w:p>
    <w:p w14:paraId="2649FFCE" w14:textId="77777777" w:rsidR="00FE3A54" w:rsidRPr="00FE3A54" w:rsidRDefault="00FE3A54" w:rsidP="00FE3A54">
      <w:pPr>
        <w:jc w:val="both"/>
        <w:rPr>
          <w:b/>
          <w:bCs/>
          <w:sz w:val="28"/>
          <w:szCs w:val="40"/>
        </w:rPr>
      </w:pPr>
      <w:r w:rsidRPr="00FE3A54">
        <w:rPr>
          <w:b/>
          <w:bCs/>
          <w:sz w:val="28"/>
          <w:szCs w:val="40"/>
        </w:rPr>
        <w:t>Wegovy</w:t>
      </w:r>
      <w:r w:rsidRPr="00FE3A54">
        <w:rPr>
          <w:b/>
          <w:bCs/>
          <w:sz w:val="28"/>
          <w:szCs w:val="40"/>
          <w:vertAlign w:val="superscript"/>
        </w:rPr>
        <w:t>®</w:t>
      </w:r>
      <w:r w:rsidRPr="00FE3A54">
        <w:rPr>
          <w:b/>
          <w:bCs/>
          <w:sz w:val="28"/>
          <w:szCs w:val="40"/>
        </w:rPr>
        <w:t>, Ozempic</w:t>
      </w:r>
      <w:r w:rsidRPr="00FE3A54">
        <w:rPr>
          <w:b/>
          <w:bCs/>
          <w:sz w:val="28"/>
          <w:szCs w:val="40"/>
          <w:vertAlign w:val="superscript"/>
        </w:rPr>
        <w:t>®</w:t>
      </w:r>
      <w:r w:rsidRPr="00FE3A54">
        <w:rPr>
          <w:b/>
          <w:bCs/>
          <w:sz w:val="28"/>
          <w:szCs w:val="40"/>
        </w:rPr>
        <w:t xml:space="preserve"> e </w:t>
      </w:r>
      <w:proofErr w:type="spellStart"/>
      <w:r w:rsidRPr="00FE3A54">
        <w:rPr>
          <w:b/>
          <w:bCs/>
          <w:sz w:val="28"/>
          <w:szCs w:val="40"/>
        </w:rPr>
        <w:t>Rybelsus</w:t>
      </w:r>
      <w:proofErr w:type="spellEnd"/>
      <w:r w:rsidRPr="00FE3A54">
        <w:rPr>
          <w:b/>
          <w:bCs/>
          <w:sz w:val="28"/>
          <w:szCs w:val="40"/>
          <w:vertAlign w:val="superscript"/>
        </w:rPr>
        <w:t>®</w:t>
      </w:r>
      <w:r w:rsidRPr="00FE3A54">
        <w:rPr>
          <w:b/>
          <w:bCs/>
          <w:sz w:val="28"/>
          <w:szCs w:val="40"/>
        </w:rPr>
        <w:t>: sem desabastecimento</w:t>
      </w:r>
    </w:p>
    <w:p w14:paraId="7FE75827" w14:textId="77777777" w:rsidR="00FE3A54" w:rsidRPr="00FE3A54" w:rsidRDefault="00FE3A54" w:rsidP="00FE3A54">
      <w:pPr>
        <w:jc w:val="both"/>
        <w:rPr>
          <w:sz w:val="20"/>
        </w:rPr>
      </w:pPr>
    </w:p>
    <w:p w14:paraId="692DCA99" w14:textId="77777777" w:rsidR="00FE3A54" w:rsidRPr="00FE3A54" w:rsidRDefault="00FE3A54" w:rsidP="00FE3A54">
      <w:pPr>
        <w:jc w:val="both"/>
        <w:rPr>
          <w:b/>
          <w:bCs/>
          <w:sz w:val="20"/>
        </w:rPr>
      </w:pPr>
      <w:r w:rsidRPr="00FE3A54">
        <w:rPr>
          <w:b/>
          <w:bCs/>
          <w:sz w:val="20"/>
        </w:rPr>
        <w:t>26 de agosto de 2025</w:t>
      </w:r>
    </w:p>
    <w:p w14:paraId="1CC2484B" w14:textId="77777777" w:rsidR="00FE3A54" w:rsidRPr="00FE3A54" w:rsidRDefault="00FE3A54" w:rsidP="00FE3A54">
      <w:pPr>
        <w:jc w:val="both"/>
        <w:rPr>
          <w:sz w:val="20"/>
        </w:rPr>
      </w:pPr>
    </w:p>
    <w:p w14:paraId="645C309F" w14:textId="77777777" w:rsidR="00FE3A54" w:rsidRPr="00FE3A54" w:rsidRDefault="00FE3A54" w:rsidP="00FE3A54">
      <w:pPr>
        <w:jc w:val="both"/>
        <w:rPr>
          <w:sz w:val="20"/>
        </w:rPr>
      </w:pPr>
      <w:r w:rsidRPr="00FE3A54">
        <w:rPr>
          <w:sz w:val="20"/>
        </w:rPr>
        <w:t>A Novo Nordisk, empresa líder mundial em saúde, esclarece que os estoques de seus medicamentos Wegovy</w:t>
      </w:r>
      <w:r w:rsidRPr="00FE3A54">
        <w:rPr>
          <w:sz w:val="20"/>
          <w:vertAlign w:val="superscript"/>
        </w:rPr>
        <w:t>®</w:t>
      </w:r>
      <w:r w:rsidRPr="00FE3A54">
        <w:rPr>
          <w:sz w:val="20"/>
        </w:rPr>
        <w:t>, Ozempic</w:t>
      </w:r>
      <w:r w:rsidRPr="00FE3A54">
        <w:rPr>
          <w:sz w:val="20"/>
          <w:vertAlign w:val="superscript"/>
        </w:rPr>
        <w:t>®</w:t>
      </w:r>
      <w:r w:rsidRPr="00FE3A54">
        <w:rPr>
          <w:sz w:val="20"/>
        </w:rPr>
        <w:t xml:space="preserve"> e </w:t>
      </w:r>
      <w:proofErr w:type="spellStart"/>
      <w:r w:rsidRPr="00FE3A54">
        <w:rPr>
          <w:sz w:val="20"/>
        </w:rPr>
        <w:t>Rybelsus</w:t>
      </w:r>
      <w:proofErr w:type="spellEnd"/>
      <w:r w:rsidRPr="00FE3A54">
        <w:rPr>
          <w:sz w:val="20"/>
          <w:vertAlign w:val="superscript"/>
        </w:rPr>
        <w:t>®</w:t>
      </w:r>
      <w:r w:rsidRPr="00FE3A54">
        <w:rPr>
          <w:sz w:val="20"/>
        </w:rPr>
        <w:t>, todos à base de semaglutida biológica, estão plenamente normalizados em todo o Brasil, sem previsão de desabastecimento. Os produtos estão disponíveis em quantidades suficientes em todas as farmácias do país para atender às necessidades dos pacientes.</w:t>
      </w:r>
    </w:p>
    <w:p w14:paraId="3FC239A0" w14:textId="77777777" w:rsidR="00FE3A54" w:rsidRPr="00FE3A54" w:rsidRDefault="00FE3A54" w:rsidP="00FE3A54">
      <w:pPr>
        <w:jc w:val="both"/>
        <w:rPr>
          <w:sz w:val="20"/>
        </w:rPr>
      </w:pPr>
      <w:r w:rsidRPr="00FE3A54">
        <w:rPr>
          <w:sz w:val="20"/>
        </w:rPr>
        <w:t>Garantir esse acesso é fundamental diante da relevância clínica das terapias com semaglutida.  Vale destacar que o estudo STEP UP¹ mostrou que a dose de 7,2 mg de Wegovy® levou a uma perda de 21% em pessoas com obesidade, com um terço dos participantes perdendo 25% ou mais do peso basal.</w:t>
      </w:r>
    </w:p>
    <w:p w14:paraId="19297E41" w14:textId="77777777" w:rsidR="00FE3A54" w:rsidRDefault="00FE3A54" w:rsidP="00FE3A54">
      <w:pPr>
        <w:jc w:val="both"/>
        <w:rPr>
          <w:sz w:val="20"/>
        </w:rPr>
      </w:pPr>
      <w:r w:rsidRPr="00FE3A54">
        <w:rPr>
          <w:sz w:val="20"/>
        </w:rPr>
        <w:t>A Novo Nordisk reitera seu compromisso com a saúde pública brasileira, investindo continuamente para garantir que nossas terapias inovadoras, seguras e eficazes cheguem a quem precisa, e segue em constantes conversas com as autoridades neste sentido.</w:t>
      </w:r>
    </w:p>
    <w:p w14:paraId="64DC18B9" w14:textId="44D5FFD3" w:rsidR="00FE3A54" w:rsidRPr="00FE3A54" w:rsidRDefault="00FE3A54" w:rsidP="00FE3A54">
      <w:pPr>
        <w:jc w:val="both"/>
        <w:rPr>
          <w:sz w:val="20"/>
        </w:rPr>
      </w:pPr>
      <w:r w:rsidRPr="00FE3A54">
        <w:rPr>
          <w:sz w:val="20"/>
        </w:rPr>
        <w:t>Em caso de dúvidas ou informações adicionais, o SAC Novo Nordisk Brasil está à disposição pelo telefone 0800 014 44 88 (ligação gratuita)</w:t>
      </w:r>
      <w:r>
        <w:rPr>
          <w:sz w:val="20"/>
        </w:rPr>
        <w:t>,</w:t>
      </w:r>
      <w:r w:rsidRPr="00FE3A54">
        <w:rPr>
          <w:sz w:val="20"/>
        </w:rPr>
        <w:t xml:space="preserve"> de segunda a sexta-feira, das 8h às 17h, ou pelo e-mail</w:t>
      </w:r>
      <w:r>
        <w:rPr>
          <w:sz w:val="20"/>
        </w:rPr>
        <w:t xml:space="preserve"> </w:t>
      </w:r>
      <w:hyperlink r:id="rId6" w:tgtFrame="_blank" w:history="1">
        <w:r w:rsidRPr="00FE3A54">
          <w:rPr>
            <w:rStyle w:val="Hyperlink"/>
            <w:sz w:val="20"/>
          </w:rPr>
          <w:t>sac.br@novonordisk.com</w:t>
        </w:r>
      </w:hyperlink>
      <w:r w:rsidRPr="00FE3A54">
        <w:rPr>
          <w:sz w:val="20"/>
        </w:rPr>
        <w:t>.</w:t>
      </w:r>
    </w:p>
    <w:p w14:paraId="67DD2FE5" w14:textId="77777777" w:rsidR="00FE3A54" w:rsidRPr="00FE3A54" w:rsidRDefault="00FE3A54" w:rsidP="00FE3A54">
      <w:pPr>
        <w:jc w:val="both"/>
        <w:rPr>
          <w:b/>
          <w:bCs/>
          <w:sz w:val="20"/>
        </w:rPr>
      </w:pPr>
      <w:r w:rsidRPr="00FE3A54">
        <w:rPr>
          <w:b/>
          <w:bCs/>
          <w:sz w:val="20"/>
        </w:rPr>
        <w:t>Referências</w:t>
      </w:r>
    </w:p>
    <w:p w14:paraId="0820F427" w14:textId="2B834B72" w:rsidR="002B55EF" w:rsidRPr="00FE3A54" w:rsidRDefault="00FE3A54" w:rsidP="00FE3A54">
      <w:pPr>
        <w:jc w:val="both"/>
        <w:rPr>
          <w:sz w:val="20"/>
          <w:lang w:val="en-US"/>
        </w:rPr>
      </w:pPr>
      <w:r w:rsidRPr="00FE3A54">
        <w:rPr>
          <w:sz w:val="20"/>
        </w:rPr>
        <w:t xml:space="preserve">1. Wharton, S, et al. (2025). </w:t>
      </w:r>
      <w:proofErr w:type="gramStart"/>
      <w:r w:rsidRPr="00FE3A54">
        <w:rPr>
          <w:sz w:val="20"/>
          <w:lang w:val="en-US"/>
        </w:rPr>
        <w:t>Once-weekly</w:t>
      </w:r>
      <w:proofErr w:type="gramEnd"/>
      <w:r w:rsidRPr="00FE3A54">
        <w:rPr>
          <w:sz w:val="20"/>
          <w:lang w:val="en-US"/>
        </w:rPr>
        <w:t xml:space="preserve"> </w:t>
      </w:r>
      <w:proofErr w:type="spellStart"/>
      <w:r w:rsidRPr="00FE3A54">
        <w:rPr>
          <w:sz w:val="20"/>
          <w:lang w:val="en-US"/>
        </w:rPr>
        <w:t>semaglutide</w:t>
      </w:r>
      <w:proofErr w:type="spellEnd"/>
      <w:r w:rsidRPr="00FE3A54">
        <w:rPr>
          <w:sz w:val="20"/>
          <w:lang w:val="en-US"/>
        </w:rPr>
        <w:t xml:space="preserve"> 7.2 mg in adults with obesity: the </w:t>
      </w:r>
      <w:proofErr w:type="spellStart"/>
      <w:r w:rsidRPr="00FE3A54">
        <w:rPr>
          <w:sz w:val="20"/>
          <w:lang w:val="en-US"/>
        </w:rPr>
        <w:t>randomised</w:t>
      </w:r>
      <w:proofErr w:type="spellEnd"/>
      <w:r w:rsidRPr="00FE3A54">
        <w:rPr>
          <w:sz w:val="20"/>
          <w:lang w:val="en-US"/>
        </w:rPr>
        <w:t>, controlled, phase 3b STEP UP trial. 1966-LB poster. American Diabetes Association (ADA) 85th Scientific Sessions, Chicago, US, June 20 – 23, 2025.17.</w:t>
      </w:r>
    </w:p>
    <w:sectPr w:rsidR="002B55EF" w:rsidRPr="00FE3A5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CB15C" w14:textId="77777777" w:rsidR="00FE3A54" w:rsidRDefault="00FE3A54" w:rsidP="00FE3A54">
      <w:pPr>
        <w:spacing w:after="0" w:line="240" w:lineRule="auto"/>
      </w:pPr>
      <w:r>
        <w:separator/>
      </w:r>
    </w:p>
  </w:endnote>
  <w:endnote w:type="continuationSeparator" w:id="0">
    <w:p w14:paraId="3E8BD9FF" w14:textId="77777777" w:rsidR="00FE3A54" w:rsidRDefault="00FE3A54" w:rsidP="00FE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is For Office">
    <w:altName w:val="Calibri"/>
    <w:panose1 w:val="020B0504010101010104"/>
    <w:charset w:val="00"/>
    <w:family w:val="swiss"/>
    <w:pitch w:val="variable"/>
    <w:sig w:usb0="E00002FF" w:usb1="4000205F" w:usb2="08000029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7493F" w14:textId="77777777" w:rsidR="00FE3A54" w:rsidRDefault="00FE3A54" w:rsidP="00FE3A54">
      <w:pPr>
        <w:spacing w:after="0" w:line="240" w:lineRule="auto"/>
      </w:pPr>
      <w:r>
        <w:separator/>
      </w:r>
    </w:p>
  </w:footnote>
  <w:footnote w:type="continuationSeparator" w:id="0">
    <w:p w14:paraId="680FBAAC" w14:textId="77777777" w:rsidR="00FE3A54" w:rsidRDefault="00FE3A54" w:rsidP="00FE3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186D8" w14:textId="33FD2C97" w:rsidR="00FE3A54" w:rsidRDefault="00FE3A54" w:rsidP="00FE3A54">
    <w:pPr>
      <w:pStyle w:val="Cabealho"/>
      <w:jc w:val="right"/>
    </w:pPr>
    <w:r w:rsidRPr="00046FD1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3C2C5668" wp14:editId="0EAC3CE6">
          <wp:simplePos x="0" y="0"/>
          <wp:positionH relativeFrom="margin">
            <wp:posOffset>4603750</wp:posOffset>
          </wp:positionH>
          <wp:positionV relativeFrom="paragraph">
            <wp:posOffset>127000</wp:posOffset>
          </wp:positionV>
          <wp:extent cx="802640" cy="568325"/>
          <wp:effectExtent l="0" t="0" r="0" b="317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87B5E9" w14:textId="056CA4DC" w:rsidR="00FE3A54" w:rsidRDefault="00FE3A54" w:rsidP="00FE3A54">
    <w:pPr>
      <w:pStyle w:val="Cabealho"/>
      <w:jc w:val="right"/>
    </w:pPr>
  </w:p>
  <w:p w14:paraId="61E51609" w14:textId="7BEDD860" w:rsidR="00FE3A54" w:rsidRDefault="00FE3A54" w:rsidP="00FE3A54">
    <w:pPr>
      <w:pStyle w:val="Cabealho"/>
      <w:jc w:val="right"/>
    </w:pPr>
  </w:p>
  <w:p w14:paraId="1532CFE8" w14:textId="57108467" w:rsidR="00FE3A54" w:rsidRDefault="00FE3A54" w:rsidP="00FE3A54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54"/>
    <w:rsid w:val="001461E6"/>
    <w:rsid w:val="002B55EF"/>
    <w:rsid w:val="00323ADF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0143E"/>
  <w15:chartTrackingRefBased/>
  <w15:docId w15:val="{E751A5C7-9014-4764-B8D8-8BBC171F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3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124B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3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124B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3A54"/>
    <w:pPr>
      <w:keepNext/>
      <w:keepLines/>
      <w:spacing w:before="160" w:after="80"/>
      <w:outlineLvl w:val="2"/>
    </w:pPr>
    <w:rPr>
      <w:rFonts w:eastAsiaTheme="majorEastAsia" w:cstheme="majorBidi"/>
      <w:color w:val="00124B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3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124B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3A54"/>
    <w:pPr>
      <w:keepNext/>
      <w:keepLines/>
      <w:spacing w:before="80" w:after="40"/>
      <w:outlineLvl w:val="4"/>
    </w:pPr>
    <w:rPr>
      <w:rFonts w:eastAsiaTheme="majorEastAsia" w:cstheme="majorBidi"/>
      <w:color w:val="00124B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3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3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3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3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3A54"/>
    <w:rPr>
      <w:rFonts w:asciiTheme="majorHAnsi" w:eastAsiaTheme="majorEastAsia" w:hAnsiTheme="majorHAnsi" w:cstheme="majorBidi"/>
      <w:color w:val="00124B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3A54"/>
    <w:rPr>
      <w:rFonts w:asciiTheme="majorHAnsi" w:eastAsiaTheme="majorEastAsia" w:hAnsiTheme="majorHAnsi" w:cstheme="majorBidi"/>
      <w:color w:val="00124B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3A54"/>
    <w:rPr>
      <w:rFonts w:eastAsiaTheme="majorEastAsia" w:cstheme="majorBidi"/>
      <w:color w:val="00124B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3A54"/>
    <w:rPr>
      <w:rFonts w:eastAsiaTheme="majorEastAsia" w:cstheme="majorBidi"/>
      <w:i/>
      <w:iCs/>
      <w:color w:val="00124B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3A54"/>
    <w:rPr>
      <w:rFonts w:eastAsiaTheme="majorEastAsia" w:cstheme="majorBidi"/>
      <w:color w:val="00124B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3A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3A5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3A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3A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3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3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3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3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3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3A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3A5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3A54"/>
    <w:rPr>
      <w:i/>
      <w:iCs/>
      <w:color w:val="00124B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3A54"/>
    <w:pPr>
      <w:pBdr>
        <w:top w:val="single" w:sz="4" w:space="10" w:color="00124B" w:themeColor="accent1" w:themeShade="BF"/>
        <w:bottom w:val="single" w:sz="4" w:space="10" w:color="00124B" w:themeColor="accent1" w:themeShade="BF"/>
      </w:pBdr>
      <w:spacing w:before="360" w:after="360"/>
      <w:ind w:left="864" w:right="864"/>
      <w:jc w:val="center"/>
    </w:pPr>
    <w:rPr>
      <w:i/>
      <w:iCs/>
      <w:color w:val="00124B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3A54"/>
    <w:rPr>
      <w:i/>
      <w:iCs/>
      <w:color w:val="00124B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3A54"/>
    <w:rPr>
      <w:b/>
      <w:bCs/>
      <w:smallCaps/>
      <w:color w:val="00124B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E3A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3A54"/>
  </w:style>
  <w:style w:type="paragraph" w:styleId="Rodap">
    <w:name w:val="footer"/>
    <w:basedOn w:val="Normal"/>
    <w:link w:val="RodapChar"/>
    <w:uiPriority w:val="99"/>
    <w:unhideWhenUsed/>
    <w:rsid w:val="00FE3A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A54"/>
  </w:style>
  <w:style w:type="character" w:styleId="Hyperlink">
    <w:name w:val="Hyperlink"/>
    <w:basedOn w:val="Fontepargpadro"/>
    <w:uiPriority w:val="99"/>
    <w:unhideWhenUsed/>
    <w:rsid w:val="00FE3A54"/>
    <w:rPr>
      <w:color w:val="005AD2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3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c.br@novonordis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ovo Nordisk 2020">
      <a:dk1>
        <a:sysClr val="windowText" lastClr="000000"/>
      </a:dk1>
      <a:lt1>
        <a:srgbClr val="FFFFFF"/>
      </a:lt1>
      <a:dk2>
        <a:srgbClr val="001965"/>
      </a:dk2>
      <a:lt2>
        <a:srgbClr val="CCC5BD"/>
      </a:lt2>
      <a:accent1>
        <a:srgbClr val="001965"/>
      </a:accent1>
      <a:accent2>
        <a:srgbClr val="005AD2"/>
      </a:accent2>
      <a:accent3>
        <a:srgbClr val="3B97DE"/>
      </a:accent3>
      <a:accent4>
        <a:srgbClr val="EEA7BF"/>
      </a:accent4>
      <a:accent5>
        <a:srgbClr val="2A918B"/>
      </a:accent5>
      <a:accent6>
        <a:srgbClr val="939AA7"/>
      </a:accent6>
      <a:hlink>
        <a:srgbClr val="005AD2"/>
      </a:hlink>
      <a:folHlink>
        <a:srgbClr val="3B97DE"/>
      </a:folHlink>
    </a:clrScheme>
    <a:fontScheme name="Novo Nordisk 2020">
      <a:majorFont>
        <a:latin typeface="Apis For Office"/>
        <a:ea typeface=""/>
        <a:cs typeface=""/>
      </a:majorFont>
      <a:minorFont>
        <a:latin typeface="Apis For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743b317-4758-44cb-8b65-8b43e4619766}" enabled="1" method="Standard" siteId="{fdfed7bd-9f6a-44a1-b694-6e39c468c15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1284</Characters>
  <Application>Microsoft Office Word</Application>
  <DocSecurity>0</DocSecurity>
  <Lines>80</Lines>
  <Paragraphs>42</Paragraphs>
  <ScaleCrop>false</ScaleCrop>
  <Company>Novo Nordisk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DBMI (Deborah Moratori)</dc:creator>
  <cp:keywords/>
  <dc:description/>
  <cp:lastModifiedBy>DBMI (Deborah Moratori)</cp:lastModifiedBy>
  <cp:revision>1</cp:revision>
  <dcterms:created xsi:type="dcterms:W3CDTF">2025-08-27T22:10:00Z</dcterms:created>
  <dcterms:modified xsi:type="dcterms:W3CDTF">2025-08-27T22:15:00Z</dcterms:modified>
</cp:coreProperties>
</file>